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D" w:rsidRDefault="00BA4F9D" w:rsidP="000621C3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</w:p>
    <w:p w:rsidR="000621C3" w:rsidRPr="000621C3" w:rsidRDefault="000621C3" w:rsidP="000621C3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bookmarkStart w:id="0" w:name="_GoBack"/>
      <w:bookmarkEnd w:id="0"/>
      <w:r w:rsidRPr="000621C3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ФЕДЕРАЛЬНЫЕ ЗАКОНЫ</w:t>
      </w:r>
    </w:p>
    <w:p w:rsidR="000621C3" w:rsidRPr="000621C3" w:rsidRDefault="000621C3" w:rsidP="000621C3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0621C3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11.10.16</w:t>
      </w:r>
    </w:p>
    <w:p w:rsidR="000621C3" w:rsidRPr="000621C3" w:rsidRDefault="00BA4F9D" w:rsidP="00062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hyperlink r:id="rId5" w:history="1">
        <w:r w:rsidR="000621C3" w:rsidRPr="000621C3">
          <w:rPr>
            <w:rFonts w:ascii="Verdana" w:eastAsia="Times New Roman" w:hAnsi="Verdana" w:cs="Times New Roman"/>
            <w:color w:val="0071BB"/>
            <w:sz w:val="19"/>
            <w:lang w:eastAsia="ru-RU"/>
          </w:rPr>
          <w:t>Федеральный закон «Об образовании в Российской Федерации» от 29 декабря 2012 года №273-ФЗ (по состоянию на 3 октября 2016 года)</w:t>
        </w:r>
      </w:hyperlink>
    </w:p>
    <w:p w:rsidR="00D145CF" w:rsidRPr="00BA4F9D" w:rsidRDefault="00D145CF"/>
    <w:p w:rsidR="000621C3" w:rsidRPr="00BA4F9D" w:rsidRDefault="000621C3"/>
    <w:p w:rsidR="000621C3" w:rsidRPr="000621C3" w:rsidRDefault="000621C3" w:rsidP="000621C3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0621C3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МИНОБРНАУКИ РОССИИ</w:t>
      </w:r>
    </w:p>
    <w:p w:rsidR="000621C3" w:rsidRPr="000621C3" w:rsidRDefault="000621C3" w:rsidP="000621C3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0621C3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19.04.16</w:t>
      </w:r>
    </w:p>
    <w:p w:rsidR="000621C3" w:rsidRPr="000621C3" w:rsidRDefault="00BA4F9D" w:rsidP="00062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hyperlink r:id="rId6" w:history="1"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 xml:space="preserve">Приказ </w:t>
        </w:r>
        <w:proofErr w:type="spellStart"/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>Минобрнауки</w:t>
        </w:r>
        <w:proofErr w:type="spellEnd"/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</w:t>
        </w:r>
      </w:hyperlink>
    </w:p>
    <w:p w:rsidR="000621C3" w:rsidRPr="000621C3" w:rsidRDefault="000621C3" w:rsidP="000621C3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0621C3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25.02.16</w:t>
      </w:r>
    </w:p>
    <w:p w:rsidR="000621C3" w:rsidRPr="000621C3" w:rsidRDefault="00BA4F9D" w:rsidP="00062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hyperlink r:id="rId7" w:history="1"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 xml:space="preserve">Приказ </w:t>
        </w:r>
        <w:proofErr w:type="spellStart"/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>Минобрнауки</w:t>
        </w:r>
        <w:proofErr w:type="spellEnd"/>
        <w:r w:rsidR="000621C3" w:rsidRPr="000621C3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 xml:space="preserve"> России от 26 января 2016 г. N 35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проведении в 2016 году»</w:t>
        </w:r>
      </w:hyperlink>
    </w:p>
    <w:p w:rsidR="000621C3" w:rsidRPr="000621C3" w:rsidRDefault="000621C3" w:rsidP="000621C3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0621C3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25.02.16</w:t>
      </w:r>
    </w:p>
    <w:p w:rsidR="000621C3" w:rsidRPr="000621C3" w:rsidRDefault="00BA4F9D" w:rsidP="00062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hyperlink r:id="rId8" w:history="1">
        <w:r w:rsidR="000621C3" w:rsidRPr="000621C3">
          <w:rPr>
            <w:rFonts w:ascii="Verdana" w:eastAsia="Times New Roman" w:hAnsi="Verdana" w:cs="Times New Roman"/>
            <w:color w:val="0071BB"/>
            <w:sz w:val="19"/>
            <w:lang w:eastAsia="ru-RU"/>
          </w:rPr>
          <w:t xml:space="preserve">Приказ </w:t>
        </w:r>
        <w:proofErr w:type="spellStart"/>
        <w:r w:rsidR="000621C3" w:rsidRPr="000621C3">
          <w:rPr>
            <w:rFonts w:ascii="Verdana" w:eastAsia="Times New Roman" w:hAnsi="Verdana" w:cs="Times New Roman"/>
            <w:color w:val="0071BB"/>
            <w:sz w:val="19"/>
            <w:lang w:eastAsia="ru-RU"/>
          </w:rPr>
          <w:t>Минобрнауки</w:t>
        </w:r>
        <w:proofErr w:type="spellEnd"/>
        <w:r w:rsidR="000621C3" w:rsidRPr="000621C3">
          <w:rPr>
            <w:rFonts w:ascii="Verdana" w:eastAsia="Times New Roman" w:hAnsi="Verdana" w:cs="Times New Roman"/>
            <w:color w:val="0071BB"/>
            <w:sz w:val="19"/>
            <w:lang w:eastAsia="ru-RU"/>
          </w:rPr>
          <w:t xml:space="preserve"> России от 26 января 2016 г. N 34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проведении в 2016 году»</w:t>
        </w:r>
      </w:hyperlink>
    </w:p>
    <w:p w:rsidR="000621C3" w:rsidRPr="000621C3" w:rsidRDefault="000621C3"/>
    <w:sectPr w:rsidR="000621C3" w:rsidRPr="000621C3" w:rsidSect="00D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1C3"/>
    <w:rsid w:val="000621C3"/>
    <w:rsid w:val="00BA4F9D"/>
    <w:rsid w:val="00D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F"/>
  </w:style>
  <w:style w:type="paragraph" w:styleId="1">
    <w:name w:val="heading 1"/>
    <w:basedOn w:val="a"/>
    <w:link w:val="10"/>
    <w:uiPriority w:val="9"/>
    <w:qFormat/>
    <w:rsid w:val="0006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81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legal-documents/education/index.php?id_4=181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8148" TargetMode="External"/><Relationship Id="rId5" Type="http://schemas.openxmlformats.org/officeDocument/2006/relationships/hyperlink" Target="http://gia.edu.ru/ru/main/legal-documents/federal/index.php?id_4=18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Himiya</cp:lastModifiedBy>
  <cp:revision>3</cp:revision>
  <dcterms:created xsi:type="dcterms:W3CDTF">2017-01-21T15:18:00Z</dcterms:created>
  <dcterms:modified xsi:type="dcterms:W3CDTF">2017-02-03T09:33:00Z</dcterms:modified>
</cp:coreProperties>
</file>